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C426" w14:textId="7B744EC7" w:rsidR="00D77DDE" w:rsidRPr="00D77DDE" w:rsidRDefault="00D77DDE" w:rsidP="00D77D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400"/>
          <w:kern w:val="36"/>
          <w:sz w:val="36"/>
          <w:szCs w:val="36"/>
          <w:lang w:eastAsia="sk-SK"/>
        </w:rPr>
      </w:pPr>
      <w:r w:rsidRPr="00D77DDE">
        <w:rPr>
          <w:rFonts w:ascii="Times New Roman" w:eastAsia="Times New Roman" w:hAnsi="Times New Roman" w:cs="Times New Roman"/>
          <w:b/>
          <w:bCs/>
          <w:color w:val="004400"/>
          <w:kern w:val="36"/>
          <w:sz w:val="36"/>
          <w:szCs w:val="36"/>
          <w:lang w:eastAsia="sk-SK"/>
        </w:rPr>
        <w:t>ZMENA OD 18.10.2021</w:t>
      </w:r>
    </w:p>
    <w:p w14:paraId="37FF31DD" w14:textId="77777777" w:rsidR="00D77DDE" w:rsidRPr="00D77DDE" w:rsidRDefault="00D77DDE" w:rsidP="00D77D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4400"/>
          <w:kern w:val="36"/>
          <w:sz w:val="24"/>
          <w:szCs w:val="24"/>
          <w:lang w:eastAsia="sk-SK"/>
        </w:rPr>
      </w:pPr>
    </w:p>
    <w:p w14:paraId="7B669F6C" w14:textId="5428B1A4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Vážení rodičia,</w:t>
      </w:r>
    </w:p>
    <w:p w14:paraId="3833CFEC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D8A081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dávame Vám do pozornosti zmenu, týkajúcu sa ospravedlňovania neprítomnosti  detí materskej školy počas pandémie ochorenia COVID-19, ktorú upravuje Rozhodnutie ministra školstva s účinnosťou od 18. 10.2021. </w:t>
      </w:r>
    </w:p>
    <w:p w14:paraId="2AFEE63A" w14:textId="0C1831D7" w:rsid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8F00"/>
          <w:sz w:val="24"/>
          <w:szCs w:val="24"/>
          <w:u w:val="single"/>
          <w:lang w:eastAsia="sk-SK"/>
        </w:rPr>
      </w:pPr>
      <w:hyperlink r:id="rId4" w:history="1">
        <w:r w:rsidRPr="00D77DD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https://www.minedu.sk/rozhodnutie-ministra-s-ucinnostou-od-18-oktobra-2021/?fbclid=IwAR3MXcSggJ0V_3UfyEEjHhTsPaF28hI_dhe3d0DKuOnFE_vwuwyKMcdxR68</w:t>
        </w:r>
      </w:hyperlink>
    </w:p>
    <w:p w14:paraId="173CC399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D2F971" w14:textId="11288ACB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>1. </w:t>
      </w:r>
      <w:r w:rsidRPr="00D77DDE">
        <w:rPr>
          <w:rFonts w:ascii="Times New Roman" w:eastAsia="Times New Roman" w:hAnsi="Times New Roman" w:cs="Times New Roman"/>
          <w:i/>
          <w:iCs/>
          <w:color w:val="E74C3C"/>
          <w:sz w:val="24"/>
          <w:szCs w:val="24"/>
          <w:lang w:eastAsia="sk-SK"/>
        </w:rPr>
        <w:t xml:space="preserve">Dieťa, pre ktoré predprimárne vzdelávanie  </w:t>
      </w:r>
      <w:r w:rsidRPr="00D77DDE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sk-SK"/>
        </w:rPr>
        <w:t>nie je povinné</w:t>
      </w:r>
      <w:r w:rsidRPr="00D77DDE">
        <w:rPr>
          <w:rFonts w:ascii="Times New Roman" w:eastAsia="Times New Roman" w:hAnsi="Times New Roman" w:cs="Times New Roman"/>
          <w:i/>
          <w:iCs/>
          <w:color w:val="E74C3C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i/>
          <w:iCs/>
          <w:color w:val="E74C3C"/>
          <w:sz w:val="24"/>
          <w:szCs w:val="24"/>
          <w:lang w:eastAsia="sk-SK"/>
        </w:rPr>
        <w:t xml:space="preserve"> </w:t>
      </w:r>
      <w:r w:rsidRPr="00D77DDE">
        <w:rPr>
          <w:rFonts w:ascii="Times New Roman" w:eastAsia="Times New Roman" w:hAnsi="Times New Roman" w:cs="Times New Roman"/>
          <w:i/>
          <w:iCs/>
          <w:color w:val="E74C3C"/>
          <w:sz w:val="24"/>
          <w:szCs w:val="24"/>
          <w:lang w:eastAsia="sk-SK"/>
        </w:rPr>
        <w:t>(3-5 r. deti) 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rodič predkladá:</w:t>
      </w:r>
    </w:p>
    <w:p w14:paraId="2BB82AA3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> </w:t>
      </w:r>
      <w:r w:rsidRPr="00D77DDE">
        <w:rPr>
          <w:rFonts w:ascii="Times New Roman" w:eastAsia="Times New Roman" w:hAnsi="Times New Roman" w:cs="Times New Roman"/>
          <w:color w:val="8E44AD"/>
          <w:sz w:val="24"/>
          <w:szCs w:val="24"/>
          <w:lang w:eastAsia="sk-SK"/>
        </w:rPr>
        <w:t>„Písomné vyhlásenie o bezpríznakovosti“</w:t>
      </w:r>
      <w:r w:rsidRPr="00D77DDE"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> 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vystavené rodičom – pri návrate dieťaťa do materskej školy po 3 dňoch neprítomnosti  (vrátane víkendov a sviatkov), a to z akýchkoľvek dôvodov (napr. ochorenie, trávi čas so starou mamou, ide na dovolenku s rodičmi a pod.). Obsahom písomného vyhlásenia o bezpríznakovosti podľa § 24 ods. 8 zákona č. 355/2007 Z. z. je údaj o tom, že dieťa neprejavuje príznaky prenosného ochorenia a nemá nariadené karanténne opatrenie. Písomné vyhlásenie o bezpríznakovosti vystavuje rodič vždy, v prípade potreby aj opakovane viackrát počas školského roka.</w:t>
      </w:r>
    </w:p>
    <w:p w14:paraId="534866BC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8E44AD"/>
          <w:sz w:val="24"/>
          <w:szCs w:val="24"/>
          <w:lang w:eastAsia="sk-SK"/>
        </w:rPr>
        <w:t>  „Potvrdenie od lekára“ 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 všeobecného lekára pre deti a dorast– pri návrate dieťaťa do materskej školy, v prípade neprítomnosti dieťaťa v materskej škole z dôvodu ochorenia, a to</w:t>
      </w:r>
      <w:r w:rsidRPr="00D77DDE"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> </w:t>
      </w:r>
      <w:r w:rsidRPr="00D77DDE">
        <w:rPr>
          <w:rFonts w:ascii="Times New Roman" w:eastAsia="Times New Roman" w:hAnsi="Times New Roman" w:cs="Times New Roman"/>
          <w:color w:val="8E44AD"/>
          <w:sz w:val="24"/>
          <w:szCs w:val="24"/>
          <w:lang w:eastAsia="sk-SK"/>
        </w:rPr>
        <w:t>len v tom prípade, ak lekár po prezenčnom vyšetrení dieťaťa posúdi, že je potrebné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„Potvrdenie od lekára“ vystaviť z epidemiologických dôvodov kvôli ochrane zdravia ostatných detí v kolektíve.</w:t>
      </w:r>
    </w:p>
    <w:p w14:paraId="1B9A2AFE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4700CF2" w14:textId="36BA5751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 xml:space="preserve">2. Dieťa, pre ktoré predprimárne vzdelávanie </w:t>
      </w:r>
      <w:r w:rsidRPr="00D77DDE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sk-SK"/>
        </w:rPr>
        <w:t xml:space="preserve">je </w:t>
      </w:r>
      <w:r w:rsidRPr="00D77DDE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sk-SK"/>
        </w:rPr>
        <w:t>povinné</w:t>
      </w:r>
      <w:r w:rsidRPr="00D77DDE"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>, ( 5-6 r.</w:t>
      </w:r>
      <w:r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 xml:space="preserve"> </w:t>
      </w:r>
      <w:r w:rsidRPr="00D77DDE"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>deti – tzv.</w:t>
      </w:r>
      <w:r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 xml:space="preserve"> </w:t>
      </w:r>
      <w:r w:rsidRPr="00D77DDE">
        <w:rPr>
          <w:rFonts w:ascii="Times New Roman" w:eastAsia="Times New Roman" w:hAnsi="Times New Roman" w:cs="Times New Roman"/>
          <w:color w:val="E74C3C"/>
          <w:sz w:val="24"/>
          <w:szCs w:val="24"/>
          <w:lang w:eastAsia="sk-SK"/>
        </w:rPr>
        <w:t>predškoláci) 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rodič predkladá:</w:t>
      </w:r>
    </w:p>
    <w:p w14:paraId="59AD5C01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D77DDE">
        <w:rPr>
          <w:rFonts w:ascii="Times New Roman" w:eastAsia="Times New Roman" w:hAnsi="Times New Roman" w:cs="Times New Roman"/>
          <w:color w:val="8E44AD"/>
          <w:sz w:val="24"/>
          <w:szCs w:val="24"/>
          <w:lang w:eastAsia="sk-SK"/>
        </w:rPr>
        <w:t> „Písomné vyhlásenie o bezpríznakovosti“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vystavené rodičom—pri návrate dieťaťa do materskej školy, </w:t>
      </w:r>
      <w:r w:rsidRPr="00D77DDE">
        <w:rPr>
          <w:rFonts w:ascii="Times New Roman" w:eastAsia="Times New Roman" w:hAnsi="Times New Roman" w:cs="Times New Roman"/>
          <w:color w:val="8E44AD"/>
          <w:sz w:val="24"/>
          <w:szCs w:val="24"/>
          <w:lang w:eastAsia="sk-SK"/>
        </w:rPr>
        <w:t>v prípade že neprítomnosť dieťaťa v materskej škole trvala od 3 do 7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 sebe idúcich vyučovacích dní (víkendy a sviatky sa nepočítajú) z dôvodu ochorenia, ktoré si nevyžadovalo osobné vyšetrenie u všeobecného lekára pre deti a dorast. Písomné vyhlásenie o bezpríznakovosti môže v takomto prípade vystaviť rodič bez obmedzenia, aj opakovane viackrát počas školského roka.</w:t>
      </w:r>
    </w:p>
    <w:p w14:paraId="6AAF8620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D77DDE">
        <w:rPr>
          <w:rFonts w:ascii="Times New Roman" w:eastAsia="Times New Roman" w:hAnsi="Times New Roman" w:cs="Times New Roman"/>
          <w:color w:val="8E44AD"/>
          <w:sz w:val="24"/>
          <w:szCs w:val="24"/>
          <w:lang w:eastAsia="sk-SK"/>
        </w:rPr>
        <w:t>„Potvrdenie od lekára“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vystavené všeobecným lekárom pre deti a dorast—pri návrate dieťaťa do materskej školy v prípade,</w:t>
      </w:r>
      <w:r w:rsidRPr="00D77DDE">
        <w:rPr>
          <w:rFonts w:ascii="Times New Roman" w:eastAsia="Times New Roman" w:hAnsi="Times New Roman" w:cs="Times New Roman"/>
          <w:color w:val="8E44AD"/>
          <w:sz w:val="24"/>
          <w:szCs w:val="24"/>
          <w:lang w:eastAsia="sk-SK"/>
        </w:rPr>
        <w:t> ak jeho neprítomnosť trvala viac ako sedem po sebe idúcich vyučovacích dní</w:t>
      </w: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(víkendy a sviatky sa nepočítajú) z dôvodu ochorenia, o priebehu ktorého mal všeobecný lekár pre deti a dorast vedomosť. „Potvrdenia od lekára“ môže vystaviť lekár bez obmedzenia počtu počas školského roka.</w:t>
      </w:r>
    </w:p>
    <w:p w14:paraId="6AB96BD0" w14:textId="77777777" w:rsidR="00D77DDE" w:rsidRPr="00D77DDE" w:rsidRDefault="00D77DDE" w:rsidP="00D7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66A03DF" w14:textId="77777777" w:rsidR="00D77DDE" w:rsidRPr="00D77DDE" w:rsidRDefault="00D77DDE" w:rsidP="00D77DDE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7D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Ďakujeme za porozumenie.</w:t>
      </w:r>
    </w:p>
    <w:p w14:paraId="06558929" w14:textId="77777777" w:rsidR="00EA4D77" w:rsidRPr="00D77DDE" w:rsidRDefault="00EA4D77">
      <w:pPr>
        <w:rPr>
          <w:rFonts w:ascii="Times New Roman" w:hAnsi="Times New Roman" w:cs="Times New Roman"/>
          <w:sz w:val="24"/>
          <w:szCs w:val="24"/>
        </w:rPr>
      </w:pPr>
    </w:p>
    <w:sectPr w:rsidR="00EA4D77" w:rsidRPr="00D7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EC"/>
    <w:rsid w:val="007B11EC"/>
    <w:rsid w:val="00D77DDE"/>
    <w:rsid w:val="00E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3217"/>
  <w15:chartTrackingRefBased/>
  <w15:docId w15:val="{02018B67-F94F-412B-B40B-59C1403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77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7DD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D77DDE"/>
  </w:style>
  <w:style w:type="paragraph" w:styleId="Normlnywebov">
    <w:name w:val="Normal (Web)"/>
    <w:basedOn w:val="Normlny"/>
    <w:uiPriority w:val="99"/>
    <w:semiHidden/>
    <w:unhideWhenUsed/>
    <w:rsid w:val="00D7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77DD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77DDE"/>
    <w:rPr>
      <w:b/>
      <w:bCs/>
    </w:rPr>
  </w:style>
  <w:style w:type="character" w:styleId="Zvraznenie">
    <w:name w:val="Emphasis"/>
    <w:basedOn w:val="Predvolenpsmoodseku"/>
    <w:uiPriority w:val="20"/>
    <w:qFormat/>
    <w:rsid w:val="00D77DDE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D7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820">
          <w:marLeft w:val="0"/>
          <w:marRight w:val="0"/>
          <w:marTop w:val="0"/>
          <w:marBottom w:val="0"/>
          <w:divBdr>
            <w:top w:val="none" w:sz="0" w:space="4" w:color="39B7A6"/>
            <w:left w:val="none" w:sz="0" w:space="4" w:color="39B7A6"/>
            <w:bottom w:val="single" w:sz="2" w:space="4" w:color="39B7A6"/>
            <w:right w:val="none" w:sz="0" w:space="4" w:color="39B7A6"/>
          </w:divBdr>
        </w:div>
        <w:div w:id="712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56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rozhodnutie-ministra-s-ucinnostou-od-18-oktobra-2021/?fbclid=IwAR3MXcSggJ0V_3UfyEEjHhTsPaF28hI_dhe3d0DKuOnFE_vwuwyKMcdxR6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Veľká Lehota</dc:creator>
  <cp:keywords/>
  <dc:description/>
  <cp:lastModifiedBy>ZŠ Veľká Lehota</cp:lastModifiedBy>
  <cp:revision>2</cp:revision>
  <dcterms:created xsi:type="dcterms:W3CDTF">2021-11-19T06:14:00Z</dcterms:created>
  <dcterms:modified xsi:type="dcterms:W3CDTF">2021-11-19T06:14:00Z</dcterms:modified>
</cp:coreProperties>
</file>